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80"/>
          <w:szCs w:val="80"/>
          <w:u w:val="single"/>
        </w:rPr>
      </w:pPr>
      <w:r w:rsidDel="00000000" w:rsidR="00000000" w:rsidRPr="00000000">
        <w:rPr>
          <w:b w:val="1"/>
          <w:sz w:val="80"/>
          <w:szCs w:val="80"/>
          <w:u w:val="single"/>
          <w:rtl w:val="0"/>
        </w:rPr>
        <w:t xml:space="preserve">POS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80"/>
          <w:szCs w:val="8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80"/>
          <w:szCs w:val="80"/>
          <w:u w:val="single"/>
        </w:rPr>
      </w:pPr>
      <w:r w:rsidDel="00000000" w:rsidR="00000000" w:rsidRPr="00000000">
        <w:rPr>
          <w:b w:val="1"/>
          <w:sz w:val="80"/>
          <w:szCs w:val="80"/>
          <w:u w:val="single"/>
        </w:rPr>
        <w:drawing>
          <wp:inline distB="114300" distT="114300" distL="114300" distR="114300">
            <wp:extent cx="5227497" cy="33760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7497" cy="33760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70"/>
          <w:szCs w:val="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left"/>
        <w:rPr>
          <w:b w:val="1"/>
          <w:sz w:val="70"/>
          <w:szCs w:val="70"/>
        </w:rPr>
      </w:pPr>
      <w:r w:rsidDel="00000000" w:rsidR="00000000" w:rsidRPr="00000000">
        <w:rPr>
          <w:rFonts w:ascii="Roboto" w:cs="Roboto" w:eastAsia="Roboto" w:hAnsi="Roboto"/>
          <w:b w:val="1"/>
          <w:sz w:val="52"/>
          <w:szCs w:val="52"/>
          <w:highlight w:val="white"/>
          <w:rtl w:val="0"/>
        </w:rPr>
        <w:t xml:space="preserve">Extensive Functionality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left"/>
        <w:rPr>
          <w:rFonts w:ascii="Roboto" w:cs="Roboto" w:eastAsia="Roboto" w:hAnsi="Roboto"/>
          <w:b w:val="1"/>
          <w:sz w:val="52"/>
          <w:szCs w:val="5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52"/>
          <w:szCs w:val="52"/>
          <w:highlight w:val="white"/>
          <w:rtl w:val="0"/>
        </w:rPr>
        <w:t xml:space="preserve">Customization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ind w:left="720" w:hanging="360"/>
        <w:rPr>
          <w:rFonts w:ascii="Roboto" w:cs="Roboto" w:eastAsia="Roboto" w:hAnsi="Roboto"/>
          <w:b w:val="1"/>
          <w:sz w:val="52"/>
          <w:szCs w:val="5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52"/>
          <w:szCs w:val="52"/>
          <w:highlight w:val="white"/>
          <w:rtl w:val="0"/>
        </w:rPr>
        <w:t xml:space="preserve">Powerful Reporting: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ind w:left="720" w:hanging="360"/>
        <w:rPr>
          <w:rFonts w:ascii="Roboto" w:cs="Roboto" w:eastAsia="Roboto" w:hAnsi="Roboto"/>
          <w:b w:val="1"/>
          <w:sz w:val="52"/>
          <w:szCs w:val="5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52"/>
          <w:szCs w:val="52"/>
          <w:highlight w:val="white"/>
          <w:rtl w:val="0"/>
        </w:rPr>
        <w:t xml:space="preserve">Integration Capabilities: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ind w:left="720" w:hanging="360"/>
        <w:rPr>
          <w:rFonts w:ascii="Roboto" w:cs="Roboto" w:eastAsia="Roboto" w:hAnsi="Roboto"/>
          <w:b w:val="1"/>
          <w:sz w:val="52"/>
          <w:szCs w:val="5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52"/>
          <w:szCs w:val="52"/>
          <w:highlight w:val="white"/>
          <w:rtl w:val="0"/>
        </w:rPr>
        <w:t xml:space="preserve">Scalability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